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DE8A"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 xml:space="preserve">Association "Lauku </w:t>
      </w:r>
      <w:proofErr w:type="spellStart"/>
      <w:r w:rsidRPr="00E51896">
        <w:rPr>
          <w:rFonts w:ascii="Times New Roman" w:eastAsia="Times New Roman" w:hAnsi="Times New Roman" w:cs="Times New Roman"/>
          <w:b/>
          <w:bCs/>
          <w:kern w:val="0"/>
          <w:sz w:val="24"/>
          <w:szCs w:val="24"/>
          <w:lang w:val="en-GB" w:eastAsia="en-GB"/>
          <w14:ligatures w14:val="none"/>
        </w:rPr>
        <w:t>Partnerība</w:t>
      </w:r>
      <w:proofErr w:type="spellEnd"/>
      <w:r w:rsidRPr="00E51896">
        <w:rPr>
          <w:rFonts w:ascii="Times New Roman" w:eastAsia="Times New Roman" w:hAnsi="Times New Roman" w:cs="Times New Roman"/>
          <w:b/>
          <w:bCs/>
          <w:kern w:val="0"/>
          <w:sz w:val="24"/>
          <w:szCs w:val="24"/>
          <w:lang w:val="en-GB" w:eastAsia="en-GB"/>
          <w14:ligatures w14:val="none"/>
        </w:rPr>
        <w:t xml:space="preserve"> </w:t>
      </w:r>
      <w:proofErr w:type="spellStart"/>
      <w:r w:rsidRPr="00E51896">
        <w:rPr>
          <w:rFonts w:ascii="Times New Roman" w:eastAsia="Times New Roman" w:hAnsi="Times New Roman" w:cs="Times New Roman"/>
          <w:b/>
          <w:bCs/>
          <w:kern w:val="0"/>
          <w:sz w:val="24"/>
          <w:szCs w:val="24"/>
          <w:lang w:val="en-GB" w:eastAsia="en-GB"/>
          <w14:ligatures w14:val="none"/>
        </w:rPr>
        <w:t>Sēlija</w:t>
      </w:r>
      <w:proofErr w:type="spellEnd"/>
      <w:r w:rsidRPr="00E51896">
        <w:rPr>
          <w:rFonts w:ascii="Times New Roman" w:eastAsia="Times New Roman" w:hAnsi="Times New Roman" w:cs="Times New Roman"/>
          <w:b/>
          <w:bCs/>
          <w:kern w:val="0"/>
          <w:sz w:val="24"/>
          <w:szCs w:val="24"/>
          <w:lang w:val="en-GB" w:eastAsia="en-GB"/>
          <w14:ligatures w14:val="none"/>
        </w:rPr>
        <w:t xml:space="preserve">" Launches the "We Can" Project to Promote Civic Engagement in </w:t>
      </w:r>
      <w:proofErr w:type="spellStart"/>
      <w:r w:rsidRPr="00E51896">
        <w:rPr>
          <w:rFonts w:ascii="Times New Roman" w:eastAsia="Times New Roman" w:hAnsi="Times New Roman" w:cs="Times New Roman"/>
          <w:b/>
          <w:bCs/>
          <w:kern w:val="0"/>
          <w:sz w:val="24"/>
          <w:szCs w:val="24"/>
          <w:lang w:val="en-GB" w:eastAsia="en-GB"/>
          <w14:ligatures w14:val="none"/>
        </w:rPr>
        <w:t>Jēkabpils</w:t>
      </w:r>
      <w:proofErr w:type="spellEnd"/>
      <w:r w:rsidRPr="00E51896">
        <w:rPr>
          <w:rFonts w:ascii="Times New Roman" w:eastAsia="Times New Roman" w:hAnsi="Times New Roman" w:cs="Times New Roman"/>
          <w:b/>
          <w:bCs/>
          <w:kern w:val="0"/>
          <w:sz w:val="24"/>
          <w:szCs w:val="24"/>
          <w:lang w:val="en-GB" w:eastAsia="en-GB"/>
          <w14:ligatures w14:val="none"/>
        </w:rPr>
        <w:t xml:space="preserve"> Municipality</w:t>
      </w:r>
    </w:p>
    <w:p w14:paraId="7F6528CC"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kern w:val="0"/>
          <w:sz w:val="24"/>
          <w:szCs w:val="24"/>
          <w:lang w:val="en-GB" w:eastAsia="en-GB"/>
          <w14:ligatures w14:val="none"/>
        </w:rPr>
        <w:t xml:space="preserve">The association </w:t>
      </w:r>
      <w:r w:rsidRPr="00E51896">
        <w:rPr>
          <w:rFonts w:ascii="Times New Roman" w:eastAsia="Times New Roman" w:hAnsi="Times New Roman" w:cs="Times New Roman"/>
          <w:i/>
          <w:iCs/>
          <w:kern w:val="0"/>
          <w:sz w:val="24"/>
          <w:szCs w:val="24"/>
          <w:lang w:val="en-GB" w:eastAsia="en-GB"/>
          <w14:ligatures w14:val="none"/>
        </w:rPr>
        <w:t xml:space="preserve">Lauku </w:t>
      </w:r>
      <w:proofErr w:type="spellStart"/>
      <w:r w:rsidRPr="00E51896">
        <w:rPr>
          <w:rFonts w:ascii="Times New Roman" w:eastAsia="Times New Roman" w:hAnsi="Times New Roman" w:cs="Times New Roman"/>
          <w:i/>
          <w:iCs/>
          <w:kern w:val="0"/>
          <w:sz w:val="24"/>
          <w:szCs w:val="24"/>
          <w:lang w:val="en-GB" w:eastAsia="en-GB"/>
          <w14:ligatures w14:val="none"/>
        </w:rPr>
        <w:t>Partnerība</w:t>
      </w:r>
      <w:proofErr w:type="spellEnd"/>
      <w:r w:rsidRPr="00E51896">
        <w:rPr>
          <w:rFonts w:ascii="Times New Roman" w:eastAsia="Times New Roman" w:hAnsi="Times New Roman" w:cs="Times New Roman"/>
          <w:i/>
          <w:iCs/>
          <w:kern w:val="0"/>
          <w:sz w:val="24"/>
          <w:szCs w:val="24"/>
          <w:lang w:val="en-GB" w:eastAsia="en-GB"/>
          <w14:ligatures w14:val="none"/>
        </w:rPr>
        <w:t xml:space="preserve"> </w:t>
      </w:r>
      <w:proofErr w:type="spellStart"/>
      <w:r w:rsidRPr="00E51896">
        <w:rPr>
          <w:rFonts w:ascii="Times New Roman" w:eastAsia="Times New Roman" w:hAnsi="Times New Roman" w:cs="Times New Roman"/>
          <w:i/>
          <w:iCs/>
          <w:kern w:val="0"/>
          <w:sz w:val="24"/>
          <w:szCs w:val="24"/>
          <w:lang w:val="en-GB" w:eastAsia="en-GB"/>
          <w14:ligatures w14:val="none"/>
        </w:rPr>
        <w:t>Sēlija</w:t>
      </w:r>
      <w:proofErr w:type="spellEnd"/>
      <w:r w:rsidRPr="00E51896">
        <w:rPr>
          <w:rFonts w:ascii="Times New Roman" w:eastAsia="Times New Roman" w:hAnsi="Times New Roman" w:cs="Times New Roman"/>
          <w:kern w:val="0"/>
          <w:sz w:val="24"/>
          <w:szCs w:val="24"/>
          <w:lang w:val="en-GB" w:eastAsia="en-GB"/>
          <w14:ligatures w14:val="none"/>
        </w:rPr>
        <w:t xml:space="preserve"> has launched the implementation of the </w:t>
      </w:r>
      <w:r w:rsidRPr="00E51896">
        <w:rPr>
          <w:rFonts w:ascii="Times New Roman" w:eastAsia="Times New Roman" w:hAnsi="Times New Roman" w:cs="Times New Roman"/>
          <w:i/>
          <w:iCs/>
          <w:kern w:val="0"/>
          <w:sz w:val="24"/>
          <w:szCs w:val="24"/>
          <w:lang w:val="en-GB" w:eastAsia="en-GB"/>
          <w14:ligatures w14:val="none"/>
        </w:rPr>
        <w:t>"We Can"</w:t>
      </w:r>
      <w:r w:rsidRPr="00E51896">
        <w:rPr>
          <w:rFonts w:ascii="Times New Roman" w:eastAsia="Times New Roman" w:hAnsi="Times New Roman" w:cs="Times New Roman"/>
          <w:kern w:val="0"/>
          <w:sz w:val="24"/>
          <w:szCs w:val="24"/>
          <w:lang w:val="en-GB" w:eastAsia="en-GB"/>
          <w14:ligatures w14:val="none"/>
        </w:rPr>
        <w:t xml:space="preserve"> project in the rural areas of </w:t>
      </w:r>
      <w:proofErr w:type="spellStart"/>
      <w:r w:rsidRPr="00E51896">
        <w:rPr>
          <w:rFonts w:ascii="Times New Roman" w:eastAsia="Times New Roman" w:hAnsi="Times New Roman" w:cs="Times New Roman"/>
          <w:kern w:val="0"/>
          <w:sz w:val="24"/>
          <w:szCs w:val="24"/>
          <w:lang w:val="en-GB" w:eastAsia="en-GB"/>
          <w14:ligatures w14:val="none"/>
        </w:rPr>
        <w:t>Jēkabpils</w:t>
      </w:r>
      <w:proofErr w:type="spellEnd"/>
      <w:r w:rsidRPr="00E51896">
        <w:rPr>
          <w:rFonts w:ascii="Times New Roman" w:eastAsia="Times New Roman" w:hAnsi="Times New Roman" w:cs="Times New Roman"/>
          <w:kern w:val="0"/>
          <w:sz w:val="24"/>
          <w:szCs w:val="24"/>
          <w:lang w:val="en-GB" w:eastAsia="en-GB"/>
          <w14:ligatures w14:val="none"/>
        </w:rPr>
        <w:t xml:space="preserve"> Municipality. The project is being carried out within the framework of the </w:t>
      </w:r>
      <w:r w:rsidRPr="00E51896">
        <w:rPr>
          <w:rFonts w:ascii="Times New Roman" w:eastAsia="Times New Roman" w:hAnsi="Times New Roman" w:cs="Times New Roman"/>
          <w:i/>
          <w:iCs/>
          <w:kern w:val="0"/>
          <w:sz w:val="24"/>
          <w:szCs w:val="24"/>
          <w:lang w:val="en-GB" w:eastAsia="en-GB"/>
          <w14:ligatures w14:val="none"/>
        </w:rPr>
        <w:t>"NGO Fund"</w:t>
      </w:r>
      <w:r w:rsidRPr="00E51896">
        <w:rPr>
          <w:rFonts w:ascii="Times New Roman" w:eastAsia="Times New Roman" w:hAnsi="Times New Roman" w:cs="Times New Roman"/>
          <w:kern w:val="0"/>
          <w:sz w:val="24"/>
          <w:szCs w:val="24"/>
          <w:lang w:val="en-GB" w:eastAsia="en-GB"/>
          <w14:ligatures w14:val="none"/>
        </w:rPr>
        <w:t xml:space="preserve"> program of the Society Integration Foundation.</w:t>
      </w:r>
    </w:p>
    <w:p w14:paraId="66DB240D"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kern w:val="0"/>
          <w:sz w:val="24"/>
          <w:szCs w:val="24"/>
          <w:lang w:val="en-GB" w:eastAsia="en-GB"/>
          <w14:ligatures w14:val="none"/>
        </w:rPr>
        <w:t>The project aims to promote citizen participation in civic engagement processes by strengthening cooperation between residents, the non-governmental sector, and the public sector. It seeks to encourage community activity, involve citizens in addressing socially significant issues, enhance mutual trust and collaboration, and foster public participation in policymaking and decision-making processes.</w:t>
      </w:r>
    </w:p>
    <w:p w14:paraId="0002F000"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kern w:val="0"/>
          <w:sz w:val="24"/>
          <w:szCs w:val="24"/>
          <w:lang w:val="en-GB" w:eastAsia="en-GB"/>
          <w14:ligatures w14:val="none"/>
        </w:rPr>
        <w:t>Within the project framework, the following activities will be organized:</w:t>
      </w:r>
    </w:p>
    <w:p w14:paraId="0BBDEB59" w14:textId="77777777" w:rsidR="00E51896" w:rsidRPr="00E51896" w:rsidRDefault="00E51896" w:rsidP="00E51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Dialogues and informational events</w:t>
      </w:r>
      <w:r w:rsidRPr="00E51896">
        <w:rPr>
          <w:rFonts w:ascii="Times New Roman" w:eastAsia="Times New Roman" w:hAnsi="Times New Roman" w:cs="Times New Roman"/>
          <w:kern w:val="0"/>
          <w:sz w:val="24"/>
          <w:szCs w:val="24"/>
          <w:lang w:val="en-GB" w:eastAsia="en-GB"/>
          <w14:ligatures w14:val="none"/>
        </w:rPr>
        <w:t xml:space="preserve"> between residents, the non-governmental sector, and </w:t>
      </w:r>
      <w:proofErr w:type="spellStart"/>
      <w:r w:rsidRPr="00E51896">
        <w:rPr>
          <w:rFonts w:ascii="Times New Roman" w:eastAsia="Times New Roman" w:hAnsi="Times New Roman" w:cs="Times New Roman"/>
          <w:kern w:val="0"/>
          <w:sz w:val="24"/>
          <w:szCs w:val="24"/>
          <w:lang w:val="en-GB" w:eastAsia="en-GB"/>
          <w14:ligatures w14:val="none"/>
        </w:rPr>
        <w:t>Jēkabpils</w:t>
      </w:r>
      <w:proofErr w:type="spellEnd"/>
      <w:r w:rsidRPr="00E51896">
        <w:rPr>
          <w:rFonts w:ascii="Times New Roman" w:eastAsia="Times New Roman" w:hAnsi="Times New Roman" w:cs="Times New Roman"/>
          <w:kern w:val="0"/>
          <w:sz w:val="24"/>
          <w:szCs w:val="24"/>
          <w:lang w:val="en-GB" w:eastAsia="en-GB"/>
          <w14:ligatures w14:val="none"/>
        </w:rPr>
        <w:t xml:space="preserve"> Municipality specialists, politicians, deputies, including candidates for the upcoming elections, to foster effective cooperation and improve information exchange.</w:t>
      </w:r>
    </w:p>
    <w:p w14:paraId="0FFA636B" w14:textId="77777777" w:rsidR="00E51896" w:rsidRPr="00E51896" w:rsidRDefault="00E51896" w:rsidP="00E51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A research study</w:t>
      </w:r>
      <w:r w:rsidRPr="00E51896">
        <w:rPr>
          <w:rFonts w:ascii="Times New Roman" w:eastAsia="Times New Roman" w:hAnsi="Times New Roman" w:cs="Times New Roman"/>
          <w:kern w:val="0"/>
          <w:sz w:val="24"/>
          <w:szCs w:val="24"/>
          <w:lang w:val="en-GB" w:eastAsia="en-GB"/>
          <w14:ligatures w14:val="none"/>
        </w:rPr>
        <w:t xml:space="preserve"> titled </w:t>
      </w:r>
      <w:r w:rsidRPr="00E51896">
        <w:rPr>
          <w:rFonts w:ascii="Times New Roman" w:eastAsia="Times New Roman" w:hAnsi="Times New Roman" w:cs="Times New Roman"/>
          <w:i/>
          <w:iCs/>
          <w:kern w:val="0"/>
          <w:sz w:val="24"/>
          <w:szCs w:val="24"/>
          <w:lang w:val="en-GB" w:eastAsia="en-GB"/>
          <w14:ligatures w14:val="none"/>
        </w:rPr>
        <w:t xml:space="preserve">"NGOs in the Rural Areas of </w:t>
      </w:r>
      <w:proofErr w:type="spellStart"/>
      <w:r w:rsidRPr="00E51896">
        <w:rPr>
          <w:rFonts w:ascii="Times New Roman" w:eastAsia="Times New Roman" w:hAnsi="Times New Roman" w:cs="Times New Roman"/>
          <w:i/>
          <w:iCs/>
          <w:kern w:val="0"/>
          <w:sz w:val="24"/>
          <w:szCs w:val="24"/>
          <w:lang w:val="en-GB" w:eastAsia="en-GB"/>
          <w14:ligatures w14:val="none"/>
        </w:rPr>
        <w:t>Jēkabpils</w:t>
      </w:r>
      <w:proofErr w:type="spellEnd"/>
      <w:r w:rsidRPr="00E51896">
        <w:rPr>
          <w:rFonts w:ascii="Times New Roman" w:eastAsia="Times New Roman" w:hAnsi="Times New Roman" w:cs="Times New Roman"/>
          <w:i/>
          <w:iCs/>
          <w:kern w:val="0"/>
          <w:sz w:val="24"/>
          <w:szCs w:val="24"/>
          <w:lang w:val="en-GB" w:eastAsia="en-GB"/>
          <w14:ligatures w14:val="none"/>
        </w:rPr>
        <w:t xml:space="preserve"> Municipality."</w:t>
      </w:r>
    </w:p>
    <w:p w14:paraId="13C4B605" w14:textId="77777777" w:rsidR="00E51896" w:rsidRPr="00E51896" w:rsidRDefault="00E51896" w:rsidP="00E51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Two networking visits/exchange trips</w:t>
      </w:r>
      <w:r w:rsidRPr="00E51896">
        <w:rPr>
          <w:rFonts w:ascii="Times New Roman" w:eastAsia="Times New Roman" w:hAnsi="Times New Roman" w:cs="Times New Roman"/>
          <w:kern w:val="0"/>
          <w:sz w:val="24"/>
          <w:szCs w:val="24"/>
          <w:lang w:val="en-GB" w:eastAsia="en-GB"/>
          <w14:ligatures w14:val="none"/>
        </w:rPr>
        <w:t xml:space="preserve"> to strengthen collaboration and knowledge-sharing.</w:t>
      </w:r>
    </w:p>
    <w:p w14:paraId="7C879662" w14:textId="77777777" w:rsidR="00E51896" w:rsidRPr="00E51896" w:rsidRDefault="00E51896" w:rsidP="00E51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A series of short films</w:t>
      </w:r>
      <w:r w:rsidRPr="00E51896">
        <w:rPr>
          <w:rFonts w:ascii="Times New Roman" w:eastAsia="Times New Roman" w:hAnsi="Times New Roman" w:cs="Times New Roman"/>
          <w:kern w:val="0"/>
          <w:sz w:val="24"/>
          <w:szCs w:val="24"/>
          <w:lang w:val="en-GB" w:eastAsia="en-GB"/>
          <w14:ligatures w14:val="none"/>
        </w:rPr>
        <w:t xml:space="preserve"> documenting rural communities in </w:t>
      </w:r>
      <w:proofErr w:type="spellStart"/>
      <w:r w:rsidRPr="00E51896">
        <w:rPr>
          <w:rFonts w:ascii="Times New Roman" w:eastAsia="Times New Roman" w:hAnsi="Times New Roman" w:cs="Times New Roman"/>
          <w:kern w:val="0"/>
          <w:sz w:val="24"/>
          <w:szCs w:val="24"/>
          <w:lang w:val="en-GB" w:eastAsia="en-GB"/>
          <w14:ligatures w14:val="none"/>
        </w:rPr>
        <w:t>Jēkabpils</w:t>
      </w:r>
      <w:proofErr w:type="spellEnd"/>
      <w:r w:rsidRPr="00E51896">
        <w:rPr>
          <w:rFonts w:ascii="Times New Roman" w:eastAsia="Times New Roman" w:hAnsi="Times New Roman" w:cs="Times New Roman"/>
          <w:kern w:val="0"/>
          <w:sz w:val="24"/>
          <w:szCs w:val="24"/>
          <w:lang w:val="en-GB" w:eastAsia="en-GB"/>
          <w14:ligatures w14:val="none"/>
        </w:rPr>
        <w:t xml:space="preserve"> Municipality that are driving positive change.</w:t>
      </w:r>
    </w:p>
    <w:p w14:paraId="78A1331F" w14:textId="77777777" w:rsidR="00E51896" w:rsidRPr="00E51896" w:rsidRDefault="00E51896" w:rsidP="00E5189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A community leaders' camp</w:t>
      </w:r>
      <w:r w:rsidRPr="00E51896">
        <w:rPr>
          <w:rFonts w:ascii="Times New Roman" w:eastAsia="Times New Roman" w:hAnsi="Times New Roman" w:cs="Times New Roman"/>
          <w:kern w:val="0"/>
          <w:sz w:val="24"/>
          <w:szCs w:val="24"/>
          <w:lang w:val="en-GB" w:eastAsia="en-GB"/>
          <w14:ligatures w14:val="none"/>
        </w:rPr>
        <w:t xml:space="preserve"> titled </w:t>
      </w:r>
      <w:r w:rsidRPr="00E51896">
        <w:rPr>
          <w:rFonts w:ascii="Times New Roman" w:eastAsia="Times New Roman" w:hAnsi="Times New Roman" w:cs="Times New Roman"/>
          <w:i/>
          <w:iCs/>
          <w:kern w:val="0"/>
          <w:sz w:val="24"/>
          <w:szCs w:val="24"/>
          <w:lang w:val="en-GB" w:eastAsia="en-GB"/>
          <w14:ligatures w14:val="none"/>
        </w:rPr>
        <w:t>"We Can"</w:t>
      </w:r>
      <w:r w:rsidRPr="00E51896">
        <w:rPr>
          <w:rFonts w:ascii="Times New Roman" w:eastAsia="Times New Roman" w:hAnsi="Times New Roman" w:cs="Times New Roman"/>
          <w:kern w:val="0"/>
          <w:sz w:val="24"/>
          <w:szCs w:val="24"/>
          <w:lang w:val="en-GB" w:eastAsia="en-GB"/>
          <w14:ligatures w14:val="none"/>
        </w:rPr>
        <w:t xml:space="preserve">, led by an expert from the </w:t>
      </w:r>
      <w:r w:rsidRPr="00E51896">
        <w:rPr>
          <w:rFonts w:ascii="Times New Roman" w:eastAsia="Times New Roman" w:hAnsi="Times New Roman" w:cs="Times New Roman"/>
          <w:i/>
          <w:iCs/>
          <w:kern w:val="0"/>
          <w:sz w:val="24"/>
          <w:szCs w:val="24"/>
          <w:lang w:val="en-GB" w:eastAsia="en-GB"/>
          <w14:ligatures w14:val="none"/>
        </w:rPr>
        <w:t>Innovation Circle Network.</w:t>
      </w:r>
    </w:p>
    <w:p w14:paraId="5B332079"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kern w:val="0"/>
          <w:sz w:val="24"/>
          <w:szCs w:val="24"/>
          <w:lang w:val="en-GB" w:eastAsia="en-GB"/>
          <w14:ligatures w14:val="none"/>
        </w:rPr>
        <w:t xml:space="preserve">The expected results of the project include an increased awareness of citizen participation in local development, a better understanding of the importance of civic engagement, and the creation of video materials highlighting community impact. Additionally, a detailed study of the NGO sector in </w:t>
      </w:r>
      <w:proofErr w:type="spellStart"/>
      <w:r w:rsidRPr="00E51896">
        <w:rPr>
          <w:rFonts w:ascii="Times New Roman" w:eastAsia="Times New Roman" w:hAnsi="Times New Roman" w:cs="Times New Roman"/>
          <w:kern w:val="0"/>
          <w:sz w:val="24"/>
          <w:szCs w:val="24"/>
          <w:lang w:val="en-GB" w:eastAsia="en-GB"/>
          <w14:ligatures w14:val="none"/>
        </w:rPr>
        <w:t>Jēkabpils</w:t>
      </w:r>
      <w:proofErr w:type="spellEnd"/>
      <w:r w:rsidRPr="00E51896">
        <w:rPr>
          <w:rFonts w:ascii="Times New Roman" w:eastAsia="Times New Roman" w:hAnsi="Times New Roman" w:cs="Times New Roman"/>
          <w:kern w:val="0"/>
          <w:sz w:val="24"/>
          <w:szCs w:val="24"/>
          <w:lang w:val="en-GB" w:eastAsia="en-GB"/>
          <w14:ligatures w14:val="none"/>
        </w:rPr>
        <w:t xml:space="preserve"> Municipality will be conducted, and community representatives will receive training on effective communication with government institutions and policymakers.</w:t>
      </w:r>
    </w:p>
    <w:p w14:paraId="5371B7AB"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kern w:val="0"/>
          <w:sz w:val="24"/>
          <w:szCs w:val="24"/>
          <w:lang w:val="en-GB" w:eastAsia="en-GB"/>
          <w14:ligatures w14:val="none"/>
        </w:rPr>
        <w:t xml:space="preserve">The project has been approved within the framework of the </w:t>
      </w:r>
      <w:r w:rsidRPr="00E51896">
        <w:rPr>
          <w:rFonts w:ascii="Times New Roman" w:eastAsia="Times New Roman" w:hAnsi="Times New Roman" w:cs="Times New Roman"/>
          <w:i/>
          <w:iCs/>
          <w:kern w:val="0"/>
          <w:sz w:val="24"/>
          <w:szCs w:val="24"/>
          <w:lang w:val="en-GB" w:eastAsia="en-GB"/>
          <w14:ligatures w14:val="none"/>
        </w:rPr>
        <w:t>NGO Fund</w:t>
      </w:r>
      <w:r w:rsidRPr="00E51896">
        <w:rPr>
          <w:rFonts w:ascii="Times New Roman" w:eastAsia="Times New Roman" w:hAnsi="Times New Roman" w:cs="Times New Roman"/>
          <w:kern w:val="0"/>
          <w:sz w:val="24"/>
          <w:szCs w:val="24"/>
          <w:lang w:val="en-GB" w:eastAsia="en-GB"/>
          <w14:ligatures w14:val="none"/>
        </w:rPr>
        <w:t xml:space="preserve"> macro-project and will run from </w:t>
      </w:r>
      <w:r w:rsidRPr="00E51896">
        <w:rPr>
          <w:rFonts w:ascii="Times New Roman" w:eastAsia="Times New Roman" w:hAnsi="Times New Roman" w:cs="Times New Roman"/>
          <w:b/>
          <w:bCs/>
          <w:kern w:val="0"/>
          <w:sz w:val="24"/>
          <w:szCs w:val="24"/>
          <w:lang w:val="en-GB" w:eastAsia="en-GB"/>
          <w14:ligatures w14:val="none"/>
        </w:rPr>
        <w:t>January 6, 2025, to October 31, 2025.</w:t>
      </w:r>
      <w:r w:rsidRPr="00E51896">
        <w:rPr>
          <w:rFonts w:ascii="Times New Roman" w:eastAsia="Times New Roman" w:hAnsi="Times New Roman" w:cs="Times New Roman"/>
          <w:kern w:val="0"/>
          <w:sz w:val="24"/>
          <w:szCs w:val="24"/>
          <w:lang w:val="en-GB" w:eastAsia="en-GB"/>
          <w14:ligatures w14:val="none"/>
        </w:rPr>
        <w:t xml:space="preserve"> The total project budget amounts to </w:t>
      </w:r>
      <w:r w:rsidRPr="00E51896">
        <w:rPr>
          <w:rFonts w:ascii="Times New Roman" w:eastAsia="Times New Roman" w:hAnsi="Times New Roman" w:cs="Times New Roman"/>
          <w:b/>
          <w:bCs/>
          <w:kern w:val="0"/>
          <w:sz w:val="24"/>
          <w:szCs w:val="24"/>
          <w:lang w:val="en-GB" w:eastAsia="en-GB"/>
          <w14:ligatures w14:val="none"/>
        </w:rPr>
        <w:t>€39,952.81.</w:t>
      </w:r>
    </w:p>
    <w:p w14:paraId="4CA002AC" w14:textId="77777777" w:rsidR="00E51896" w:rsidRPr="00E51896" w:rsidRDefault="00E51896" w:rsidP="00E5189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51896">
        <w:rPr>
          <w:rFonts w:ascii="Times New Roman" w:eastAsia="Times New Roman" w:hAnsi="Times New Roman" w:cs="Times New Roman"/>
          <w:b/>
          <w:bCs/>
          <w:kern w:val="0"/>
          <w:sz w:val="24"/>
          <w:szCs w:val="24"/>
          <w:lang w:val="en-GB" w:eastAsia="en-GB"/>
          <w14:ligatures w14:val="none"/>
        </w:rPr>
        <w:t>Contact Information:</w:t>
      </w:r>
      <w:r w:rsidRPr="00E51896">
        <w:rPr>
          <w:rFonts w:ascii="Times New Roman" w:eastAsia="Times New Roman" w:hAnsi="Times New Roman" w:cs="Times New Roman"/>
          <w:kern w:val="0"/>
          <w:sz w:val="24"/>
          <w:szCs w:val="24"/>
          <w:lang w:val="en-GB" w:eastAsia="en-GB"/>
          <w14:ligatures w14:val="none"/>
        </w:rPr>
        <w:br/>
        <w:t>Kristīna Rubina-Apinīte</w:t>
      </w:r>
      <w:r w:rsidRPr="00E51896">
        <w:rPr>
          <w:rFonts w:ascii="Times New Roman" w:eastAsia="Times New Roman" w:hAnsi="Times New Roman" w:cs="Times New Roman"/>
          <w:kern w:val="0"/>
          <w:sz w:val="24"/>
          <w:szCs w:val="24"/>
          <w:lang w:val="en-GB" w:eastAsia="en-GB"/>
          <w14:ligatures w14:val="none"/>
        </w:rPr>
        <w:br/>
      </w:r>
      <w:r w:rsidRPr="00E51896">
        <w:rPr>
          <w:rFonts w:ascii="Times New Roman" w:eastAsia="Times New Roman" w:hAnsi="Times New Roman" w:cs="Times New Roman"/>
          <w:i/>
          <w:iCs/>
          <w:kern w:val="0"/>
          <w:sz w:val="24"/>
          <w:szCs w:val="24"/>
          <w:lang w:val="en-GB" w:eastAsia="en-GB"/>
          <w14:ligatures w14:val="none"/>
        </w:rPr>
        <w:t xml:space="preserve">Lauku </w:t>
      </w:r>
      <w:proofErr w:type="spellStart"/>
      <w:r w:rsidRPr="00E51896">
        <w:rPr>
          <w:rFonts w:ascii="Times New Roman" w:eastAsia="Times New Roman" w:hAnsi="Times New Roman" w:cs="Times New Roman"/>
          <w:i/>
          <w:iCs/>
          <w:kern w:val="0"/>
          <w:sz w:val="24"/>
          <w:szCs w:val="24"/>
          <w:lang w:val="en-GB" w:eastAsia="en-GB"/>
          <w14:ligatures w14:val="none"/>
        </w:rPr>
        <w:t>Partnerība</w:t>
      </w:r>
      <w:proofErr w:type="spellEnd"/>
      <w:r w:rsidRPr="00E51896">
        <w:rPr>
          <w:rFonts w:ascii="Times New Roman" w:eastAsia="Times New Roman" w:hAnsi="Times New Roman" w:cs="Times New Roman"/>
          <w:i/>
          <w:iCs/>
          <w:kern w:val="0"/>
          <w:sz w:val="24"/>
          <w:szCs w:val="24"/>
          <w:lang w:val="en-GB" w:eastAsia="en-GB"/>
          <w14:ligatures w14:val="none"/>
        </w:rPr>
        <w:t xml:space="preserve"> </w:t>
      </w:r>
      <w:proofErr w:type="spellStart"/>
      <w:r w:rsidRPr="00E51896">
        <w:rPr>
          <w:rFonts w:ascii="Times New Roman" w:eastAsia="Times New Roman" w:hAnsi="Times New Roman" w:cs="Times New Roman"/>
          <w:i/>
          <w:iCs/>
          <w:kern w:val="0"/>
          <w:sz w:val="24"/>
          <w:szCs w:val="24"/>
          <w:lang w:val="en-GB" w:eastAsia="en-GB"/>
          <w14:ligatures w14:val="none"/>
        </w:rPr>
        <w:t>Sēlija</w:t>
      </w:r>
      <w:proofErr w:type="spellEnd"/>
      <w:r w:rsidRPr="00E51896">
        <w:rPr>
          <w:rFonts w:ascii="Times New Roman" w:eastAsia="Times New Roman" w:hAnsi="Times New Roman" w:cs="Times New Roman"/>
          <w:kern w:val="0"/>
          <w:sz w:val="24"/>
          <w:szCs w:val="24"/>
          <w:lang w:val="en-GB" w:eastAsia="en-GB"/>
          <w14:ligatures w14:val="none"/>
        </w:rPr>
        <w:br/>
      </w:r>
      <w:r w:rsidRPr="00E51896">
        <w:rPr>
          <w:rFonts w:ascii="Segoe UI Emoji" w:eastAsia="Times New Roman" w:hAnsi="Segoe UI Emoji" w:cs="Segoe UI Emoji"/>
          <w:kern w:val="0"/>
          <w:sz w:val="24"/>
          <w:szCs w:val="24"/>
          <w:lang w:val="en-GB" w:eastAsia="en-GB"/>
          <w14:ligatures w14:val="none"/>
        </w:rPr>
        <w:t>✉️</w:t>
      </w:r>
      <w:r w:rsidRPr="00E51896">
        <w:rPr>
          <w:rFonts w:ascii="Times New Roman" w:eastAsia="Times New Roman" w:hAnsi="Times New Roman" w:cs="Times New Roman"/>
          <w:kern w:val="0"/>
          <w:sz w:val="24"/>
          <w:szCs w:val="24"/>
          <w:lang w:val="en-GB" w:eastAsia="en-GB"/>
          <w14:ligatures w14:val="none"/>
        </w:rPr>
        <w:t xml:space="preserve"> partneriba.selija@inbox.lv</w:t>
      </w:r>
      <w:r w:rsidRPr="00E51896">
        <w:rPr>
          <w:rFonts w:ascii="Times New Roman" w:eastAsia="Times New Roman" w:hAnsi="Times New Roman" w:cs="Times New Roman"/>
          <w:kern w:val="0"/>
          <w:sz w:val="24"/>
          <w:szCs w:val="24"/>
          <w:lang w:val="en-GB" w:eastAsia="en-GB"/>
          <w14:ligatures w14:val="none"/>
        </w:rPr>
        <w:br/>
      </w:r>
      <w:r w:rsidRPr="00E51896">
        <w:rPr>
          <w:rFonts w:ascii="Segoe UI Emoji" w:eastAsia="Times New Roman" w:hAnsi="Segoe UI Emoji" w:cs="Segoe UI Emoji"/>
          <w:kern w:val="0"/>
          <w:sz w:val="24"/>
          <w:szCs w:val="24"/>
          <w:lang w:val="en-GB" w:eastAsia="en-GB"/>
          <w14:ligatures w14:val="none"/>
        </w:rPr>
        <w:t>🌍</w:t>
      </w:r>
      <w:r w:rsidRPr="00E51896">
        <w:rPr>
          <w:rFonts w:ascii="Times New Roman" w:eastAsia="Times New Roman" w:hAnsi="Times New Roman" w:cs="Times New Roman"/>
          <w:kern w:val="0"/>
          <w:sz w:val="24"/>
          <w:szCs w:val="24"/>
          <w:lang w:val="en-GB" w:eastAsia="en-GB"/>
          <w14:ligatures w14:val="none"/>
        </w:rPr>
        <w:t xml:space="preserve"> </w:t>
      </w:r>
      <w:hyperlink r:id="rId5" w:tgtFrame="_new" w:history="1">
        <w:r w:rsidRPr="00E51896">
          <w:rPr>
            <w:rFonts w:ascii="Times New Roman" w:eastAsia="Times New Roman" w:hAnsi="Times New Roman" w:cs="Times New Roman"/>
            <w:color w:val="0000FF"/>
            <w:kern w:val="0"/>
            <w:sz w:val="24"/>
            <w:szCs w:val="24"/>
            <w:u w:val="single"/>
            <w:lang w:val="en-GB" w:eastAsia="en-GB"/>
            <w14:ligatures w14:val="none"/>
          </w:rPr>
          <w:t>www.partneribaselija.lv</w:t>
        </w:r>
      </w:hyperlink>
    </w:p>
    <w:p w14:paraId="72AFC4CE" w14:textId="77777777" w:rsidR="0083359E" w:rsidRDefault="0083359E"/>
    <w:sectPr w:rsidR="0083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A4F63"/>
    <w:multiLevelType w:val="multilevel"/>
    <w:tmpl w:val="799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17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96"/>
    <w:rsid w:val="0007198B"/>
    <w:rsid w:val="0083359E"/>
    <w:rsid w:val="00E5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6AD3"/>
  <w15:chartTrackingRefBased/>
  <w15:docId w15:val="{FEC59190-B743-44ED-BE59-6CE72FDF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E518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518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5189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5189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5189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518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518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518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518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51896"/>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E51896"/>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E51896"/>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E51896"/>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E51896"/>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E51896"/>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E51896"/>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E51896"/>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E51896"/>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E51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51896"/>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E518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51896"/>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E518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51896"/>
    <w:rPr>
      <w:i/>
      <w:iCs/>
      <w:color w:val="404040" w:themeColor="text1" w:themeTint="BF"/>
      <w:lang w:val="lv-LV"/>
    </w:rPr>
  </w:style>
  <w:style w:type="paragraph" w:styleId="Sarakstarindkopa">
    <w:name w:val="List Paragraph"/>
    <w:basedOn w:val="Parasts"/>
    <w:uiPriority w:val="34"/>
    <w:qFormat/>
    <w:rsid w:val="00E51896"/>
    <w:pPr>
      <w:ind w:left="720"/>
      <w:contextualSpacing/>
    </w:pPr>
  </w:style>
  <w:style w:type="character" w:styleId="Intensvsizclums">
    <w:name w:val="Intense Emphasis"/>
    <w:basedOn w:val="Noklusjumarindkopasfonts"/>
    <w:uiPriority w:val="21"/>
    <w:qFormat/>
    <w:rsid w:val="00E51896"/>
    <w:rPr>
      <w:i/>
      <w:iCs/>
      <w:color w:val="2F5496" w:themeColor="accent1" w:themeShade="BF"/>
    </w:rPr>
  </w:style>
  <w:style w:type="paragraph" w:styleId="Intensvscitts">
    <w:name w:val="Intense Quote"/>
    <w:basedOn w:val="Parasts"/>
    <w:next w:val="Parasts"/>
    <w:link w:val="IntensvscittsRakstz"/>
    <w:uiPriority w:val="30"/>
    <w:qFormat/>
    <w:rsid w:val="00E5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51896"/>
    <w:rPr>
      <w:i/>
      <w:iCs/>
      <w:color w:val="2F5496" w:themeColor="accent1" w:themeShade="BF"/>
      <w:lang w:val="lv-LV"/>
    </w:rPr>
  </w:style>
  <w:style w:type="character" w:styleId="Intensvaatsauce">
    <w:name w:val="Intense Reference"/>
    <w:basedOn w:val="Noklusjumarindkopasfonts"/>
    <w:uiPriority w:val="32"/>
    <w:qFormat/>
    <w:rsid w:val="00E51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0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tneribasel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Biedriba Lauku partnieriba Selija</dc:creator>
  <cp:keywords/>
  <dc:description/>
  <cp:lastModifiedBy>Biedriba Lauku partnieriba Selija</cp:lastModifiedBy>
  <cp:revision>1</cp:revision>
  <dcterms:created xsi:type="dcterms:W3CDTF">2025-02-13T10:17:00Z</dcterms:created>
  <dcterms:modified xsi:type="dcterms:W3CDTF">2025-02-13T10:18:00Z</dcterms:modified>
</cp:coreProperties>
</file>